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A6B" w:rsidRPr="008E18E7" w:rsidRDefault="00055A6B" w:rsidP="00055A6B">
      <w:pPr>
        <w:spacing w:after="0"/>
        <w:jc w:val="center"/>
        <w:rPr>
          <w:b/>
          <w:szCs w:val="24"/>
        </w:rPr>
      </w:pPr>
      <w:r w:rsidRPr="008E18E7">
        <w:rPr>
          <w:b/>
          <w:szCs w:val="24"/>
        </w:rPr>
        <w:t>Training programme on New GST Return</w:t>
      </w:r>
    </w:p>
    <w:p w:rsidR="00055A6B" w:rsidRPr="008E18E7" w:rsidRDefault="00055A6B" w:rsidP="00055A6B">
      <w:pPr>
        <w:spacing w:after="0"/>
        <w:jc w:val="center"/>
        <w:rPr>
          <w:b/>
          <w:szCs w:val="24"/>
        </w:rPr>
      </w:pPr>
      <w:proofErr w:type="gramStart"/>
      <w:r w:rsidRPr="008E18E7">
        <w:rPr>
          <w:b/>
          <w:szCs w:val="24"/>
        </w:rPr>
        <w:t>On Tuesday, December 17, 2019 from 3.30 p.m. to 5.30 p.m.</w:t>
      </w:r>
      <w:proofErr w:type="gramEnd"/>
    </w:p>
    <w:p w:rsidR="00055A6B" w:rsidRPr="008E18E7" w:rsidRDefault="00055A6B" w:rsidP="00055A6B">
      <w:pPr>
        <w:spacing w:after="0"/>
        <w:jc w:val="center"/>
        <w:rPr>
          <w:b/>
          <w:szCs w:val="24"/>
        </w:rPr>
      </w:pPr>
      <w:proofErr w:type="spellStart"/>
      <w:r w:rsidRPr="008E18E7">
        <w:rPr>
          <w:b/>
          <w:szCs w:val="24"/>
        </w:rPr>
        <w:t>Walchand</w:t>
      </w:r>
      <w:proofErr w:type="spellEnd"/>
      <w:r w:rsidRPr="008E18E7">
        <w:rPr>
          <w:b/>
          <w:szCs w:val="24"/>
        </w:rPr>
        <w:t xml:space="preserve"> </w:t>
      </w:r>
      <w:proofErr w:type="spellStart"/>
      <w:r w:rsidRPr="008E18E7">
        <w:rPr>
          <w:b/>
          <w:szCs w:val="24"/>
        </w:rPr>
        <w:t>Hirachand</w:t>
      </w:r>
      <w:proofErr w:type="spellEnd"/>
      <w:r w:rsidRPr="008E18E7">
        <w:rPr>
          <w:b/>
          <w:szCs w:val="24"/>
        </w:rPr>
        <w:t xml:space="preserve"> Hall (4</w:t>
      </w:r>
      <w:r w:rsidRPr="008E18E7">
        <w:rPr>
          <w:b/>
          <w:szCs w:val="24"/>
          <w:vertAlign w:val="superscript"/>
        </w:rPr>
        <w:t>th</w:t>
      </w:r>
      <w:r w:rsidRPr="008E18E7">
        <w:rPr>
          <w:b/>
          <w:szCs w:val="24"/>
        </w:rPr>
        <w:t xml:space="preserve"> Floor), IMC</w:t>
      </w:r>
    </w:p>
    <w:p w:rsidR="00055A6B" w:rsidRPr="008E18E7" w:rsidRDefault="00055A6B" w:rsidP="00055A6B">
      <w:pPr>
        <w:spacing w:after="0"/>
        <w:rPr>
          <w:szCs w:val="24"/>
        </w:rPr>
      </w:pPr>
    </w:p>
    <w:p w:rsidR="00055A6B" w:rsidRPr="008E18E7" w:rsidRDefault="00055A6B" w:rsidP="00055A6B">
      <w:pPr>
        <w:spacing w:after="0" w:line="240" w:lineRule="auto"/>
        <w:jc w:val="both"/>
        <w:rPr>
          <w:szCs w:val="24"/>
        </w:rPr>
      </w:pPr>
      <w:r w:rsidRPr="008E18E7">
        <w:rPr>
          <w:szCs w:val="24"/>
        </w:rPr>
        <w:t>As you may be aware, at the 37</w:t>
      </w:r>
      <w:r w:rsidRPr="008E18E7">
        <w:rPr>
          <w:szCs w:val="24"/>
          <w:vertAlign w:val="superscript"/>
        </w:rPr>
        <w:t>th</w:t>
      </w:r>
      <w:r w:rsidRPr="008E18E7">
        <w:rPr>
          <w:szCs w:val="24"/>
        </w:rPr>
        <w:t xml:space="preserve"> GST Council meeting, the decision was taken to implement the New GST Return from April 2020. This return system will contain simplified return forms for ease of filing. IMC had organized Workshop to discuss these forms and had sent suggestions collated during this Workshop to further facilitate the process.</w:t>
      </w:r>
    </w:p>
    <w:p w:rsidR="00055A6B" w:rsidRPr="008E18E7" w:rsidRDefault="00055A6B" w:rsidP="00055A6B">
      <w:pPr>
        <w:spacing w:after="0" w:line="240" w:lineRule="auto"/>
        <w:jc w:val="both"/>
        <w:rPr>
          <w:szCs w:val="24"/>
        </w:rPr>
      </w:pPr>
    </w:p>
    <w:p w:rsidR="00055A6B" w:rsidRPr="008E18E7" w:rsidRDefault="00055A6B" w:rsidP="00055A6B">
      <w:pPr>
        <w:spacing w:after="0" w:line="240" w:lineRule="auto"/>
        <w:jc w:val="both"/>
        <w:rPr>
          <w:szCs w:val="24"/>
        </w:rPr>
      </w:pPr>
      <w:r w:rsidRPr="008E18E7">
        <w:rPr>
          <w:szCs w:val="24"/>
        </w:rPr>
        <w:t xml:space="preserve">The new forms are now available and with the objective of familiarizing members with </w:t>
      </w:r>
      <w:proofErr w:type="gramStart"/>
      <w:r w:rsidRPr="008E18E7">
        <w:rPr>
          <w:szCs w:val="24"/>
        </w:rPr>
        <w:t>this  new</w:t>
      </w:r>
      <w:proofErr w:type="gramEnd"/>
      <w:r w:rsidRPr="008E18E7">
        <w:rPr>
          <w:szCs w:val="24"/>
        </w:rPr>
        <w:t xml:space="preserve"> return system, IMC has </w:t>
      </w:r>
      <w:r w:rsidR="007B3EA3" w:rsidRPr="008E18E7">
        <w:rPr>
          <w:szCs w:val="24"/>
        </w:rPr>
        <w:t>organised</w:t>
      </w:r>
      <w:r w:rsidRPr="008E18E7">
        <w:rPr>
          <w:szCs w:val="24"/>
        </w:rPr>
        <w:t xml:space="preserve"> a special  training cum guidance programme.  Challenges, if any, pointed</w:t>
      </w:r>
      <w:r w:rsidR="008E18E7" w:rsidRPr="008E18E7">
        <w:rPr>
          <w:szCs w:val="24"/>
        </w:rPr>
        <w:t xml:space="preserve"> out during the course of this </w:t>
      </w:r>
      <w:r w:rsidRPr="008E18E7">
        <w:rPr>
          <w:szCs w:val="24"/>
        </w:rPr>
        <w:t>session, will be taken up by the GST Authorities who will be conducting the session</w:t>
      </w:r>
      <w:proofErr w:type="gramStart"/>
      <w:r w:rsidRPr="008E18E7">
        <w:rPr>
          <w:szCs w:val="24"/>
        </w:rPr>
        <w:t>..</w:t>
      </w:r>
      <w:proofErr w:type="gramEnd"/>
    </w:p>
    <w:p w:rsidR="00055A6B" w:rsidRPr="008E18E7" w:rsidRDefault="00055A6B" w:rsidP="00055A6B">
      <w:pPr>
        <w:spacing w:after="0" w:line="240" w:lineRule="auto"/>
        <w:jc w:val="both"/>
        <w:rPr>
          <w:szCs w:val="24"/>
        </w:rPr>
      </w:pPr>
    </w:p>
    <w:p w:rsidR="00055A6B" w:rsidRPr="008E18E7" w:rsidRDefault="00055A6B" w:rsidP="00055A6B">
      <w:pPr>
        <w:spacing w:after="0" w:line="240" w:lineRule="auto"/>
        <w:jc w:val="both"/>
        <w:rPr>
          <w:szCs w:val="24"/>
        </w:rPr>
      </w:pPr>
      <w:r w:rsidRPr="008E18E7">
        <w:rPr>
          <w:szCs w:val="24"/>
        </w:rPr>
        <w:t>Join us for this training programme on New GST Return focused around the following areas:</w:t>
      </w:r>
    </w:p>
    <w:p w:rsidR="00055A6B" w:rsidRPr="008E18E7" w:rsidRDefault="00055A6B" w:rsidP="00055A6B">
      <w:pPr>
        <w:spacing w:after="0" w:line="240" w:lineRule="auto"/>
        <w:jc w:val="both"/>
        <w:rPr>
          <w:szCs w:val="24"/>
        </w:rPr>
      </w:pPr>
    </w:p>
    <w:p w:rsidR="00055A6B" w:rsidRPr="008E18E7" w:rsidRDefault="00055A6B" w:rsidP="00055A6B">
      <w:pPr>
        <w:pStyle w:val="ListParagraph"/>
        <w:numPr>
          <w:ilvl w:val="0"/>
          <w:numId w:val="1"/>
        </w:numPr>
        <w:spacing w:after="0" w:line="240" w:lineRule="auto"/>
        <w:jc w:val="both"/>
        <w:rPr>
          <w:szCs w:val="24"/>
        </w:rPr>
      </w:pPr>
      <w:r w:rsidRPr="008E18E7">
        <w:rPr>
          <w:szCs w:val="24"/>
        </w:rPr>
        <w:t>Forms to be filed under the new GST system</w:t>
      </w:r>
    </w:p>
    <w:p w:rsidR="00055A6B" w:rsidRPr="008E18E7" w:rsidRDefault="00055A6B" w:rsidP="00055A6B">
      <w:pPr>
        <w:pStyle w:val="ListParagraph"/>
        <w:numPr>
          <w:ilvl w:val="0"/>
          <w:numId w:val="1"/>
        </w:numPr>
        <w:spacing w:after="0" w:line="240" w:lineRule="auto"/>
        <w:jc w:val="both"/>
        <w:rPr>
          <w:szCs w:val="24"/>
        </w:rPr>
      </w:pPr>
      <w:r w:rsidRPr="008E18E7">
        <w:rPr>
          <w:szCs w:val="24"/>
        </w:rPr>
        <w:t>Difference between current and new GST return system</w:t>
      </w:r>
    </w:p>
    <w:p w:rsidR="00055A6B" w:rsidRPr="008E18E7" w:rsidRDefault="00055A6B" w:rsidP="00055A6B">
      <w:pPr>
        <w:pStyle w:val="ListParagraph"/>
        <w:numPr>
          <w:ilvl w:val="0"/>
          <w:numId w:val="1"/>
        </w:numPr>
        <w:spacing w:after="0" w:line="240" w:lineRule="auto"/>
        <w:jc w:val="both"/>
        <w:rPr>
          <w:szCs w:val="24"/>
        </w:rPr>
      </w:pPr>
      <w:r w:rsidRPr="008E18E7">
        <w:rPr>
          <w:szCs w:val="24"/>
        </w:rPr>
        <w:t>Input Tax Credit (ITC) under the new GST system</w:t>
      </w:r>
    </w:p>
    <w:p w:rsidR="00055A6B" w:rsidRPr="008E18E7" w:rsidRDefault="00055A6B" w:rsidP="00055A6B">
      <w:pPr>
        <w:pStyle w:val="ListParagraph"/>
        <w:numPr>
          <w:ilvl w:val="0"/>
          <w:numId w:val="1"/>
        </w:numPr>
        <w:spacing w:after="0" w:line="240" w:lineRule="auto"/>
        <w:jc w:val="both"/>
        <w:rPr>
          <w:szCs w:val="24"/>
        </w:rPr>
      </w:pPr>
      <w:r w:rsidRPr="008E18E7">
        <w:rPr>
          <w:szCs w:val="24"/>
        </w:rPr>
        <w:t>Amendment returns under the new GST system</w:t>
      </w:r>
    </w:p>
    <w:p w:rsidR="00055A6B" w:rsidRPr="008E18E7" w:rsidRDefault="00055A6B" w:rsidP="00055A6B">
      <w:pPr>
        <w:spacing w:after="0"/>
        <w:rPr>
          <w:szCs w:val="24"/>
        </w:rPr>
      </w:pPr>
    </w:p>
    <w:p w:rsidR="00055A6B" w:rsidRDefault="00055A6B" w:rsidP="00055A6B">
      <w:pPr>
        <w:spacing w:after="0" w:line="240" w:lineRule="auto"/>
        <w:rPr>
          <w:szCs w:val="24"/>
        </w:rPr>
      </w:pPr>
      <w:r w:rsidRPr="008E18E7">
        <w:rPr>
          <w:szCs w:val="24"/>
        </w:rPr>
        <w:t xml:space="preserve">This comes at a nominal fees of </w:t>
      </w:r>
      <w:proofErr w:type="spellStart"/>
      <w:r w:rsidRPr="008E18E7">
        <w:rPr>
          <w:szCs w:val="24"/>
        </w:rPr>
        <w:t>Rs</w:t>
      </w:r>
      <w:proofErr w:type="spellEnd"/>
      <w:r w:rsidRPr="008E18E7">
        <w:rPr>
          <w:szCs w:val="24"/>
        </w:rPr>
        <w:t xml:space="preserve">. 300/- + 18% GST for IMC members and </w:t>
      </w:r>
      <w:proofErr w:type="spellStart"/>
      <w:r w:rsidRPr="008E18E7">
        <w:rPr>
          <w:szCs w:val="24"/>
        </w:rPr>
        <w:t>Rs</w:t>
      </w:r>
      <w:proofErr w:type="spellEnd"/>
      <w:r w:rsidRPr="008E18E7">
        <w:rPr>
          <w:szCs w:val="24"/>
        </w:rPr>
        <w:t>. 500/- + 18% GST for Imc non-members. There are limited seats available which will be allotted on first come first serve basis. To register and make the payment visit us at</w:t>
      </w:r>
      <w:r w:rsidR="00827DC4">
        <w:rPr>
          <w:szCs w:val="24"/>
        </w:rPr>
        <w:t xml:space="preserve"> </w:t>
      </w:r>
      <w:hyperlink r:id="rId6" w:history="1">
        <w:r w:rsidR="00827DC4" w:rsidRPr="00693CFD">
          <w:rPr>
            <w:rStyle w:val="Hyperlink"/>
            <w:szCs w:val="24"/>
          </w:rPr>
          <w:t>https://www.imcnet.org/events-625</w:t>
        </w:r>
      </w:hyperlink>
    </w:p>
    <w:p w:rsidR="00055A6B" w:rsidRPr="008E18E7" w:rsidRDefault="00055A6B" w:rsidP="00055A6B">
      <w:pPr>
        <w:spacing w:after="0" w:line="240" w:lineRule="auto"/>
        <w:rPr>
          <w:szCs w:val="24"/>
        </w:rPr>
      </w:pPr>
    </w:p>
    <w:p w:rsidR="00055A6B" w:rsidRPr="008E18E7" w:rsidRDefault="00055A6B" w:rsidP="00055A6B">
      <w:pPr>
        <w:spacing w:after="0" w:line="240" w:lineRule="auto"/>
        <w:jc w:val="center"/>
        <w:rPr>
          <w:b/>
          <w:szCs w:val="24"/>
          <w:u w:val="single"/>
        </w:rPr>
      </w:pPr>
      <w:r w:rsidRPr="008E18E7">
        <w:rPr>
          <w:b/>
          <w:szCs w:val="24"/>
          <w:u w:val="single"/>
        </w:rPr>
        <w:t>PROGRAMME SCHEDULE</w:t>
      </w:r>
    </w:p>
    <w:p w:rsidR="00055A6B" w:rsidRPr="008E18E7" w:rsidRDefault="00055A6B" w:rsidP="00055A6B">
      <w:pPr>
        <w:spacing w:after="0" w:line="240" w:lineRule="auto"/>
        <w:rPr>
          <w:szCs w:val="24"/>
        </w:rPr>
      </w:pPr>
    </w:p>
    <w:tbl>
      <w:tblPr>
        <w:tblStyle w:val="TableGrid"/>
        <w:tblW w:w="0" w:type="auto"/>
        <w:tblLook w:val="04A0" w:firstRow="1" w:lastRow="0" w:firstColumn="1" w:lastColumn="0" w:noHBand="0" w:noVBand="1"/>
      </w:tblPr>
      <w:tblGrid>
        <w:gridCol w:w="2268"/>
        <w:gridCol w:w="540"/>
        <w:gridCol w:w="6768"/>
      </w:tblGrid>
      <w:tr w:rsidR="00055A6B" w:rsidRPr="008E18E7" w:rsidTr="009B7D04">
        <w:tc>
          <w:tcPr>
            <w:tcW w:w="2268" w:type="dxa"/>
          </w:tcPr>
          <w:p w:rsidR="00055A6B" w:rsidRPr="008E18E7" w:rsidRDefault="00055A6B" w:rsidP="009B7D04">
            <w:pPr>
              <w:rPr>
                <w:szCs w:val="24"/>
              </w:rPr>
            </w:pPr>
            <w:r w:rsidRPr="008E18E7">
              <w:rPr>
                <w:szCs w:val="24"/>
              </w:rPr>
              <w:t>3.00 to 3.30 p.m.</w:t>
            </w:r>
          </w:p>
        </w:tc>
        <w:tc>
          <w:tcPr>
            <w:tcW w:w="540" w:type="dxa"/>
          </w:tcPr>
          <w:p w:rsidR="00055A6B" w:rsidRPr="008E18E7" w:rsidRDefault="00055A6B" w:rsidP="009B7D04">
            <w:pPr>
              <w:rPr>
                <w:szCs w:val="24"/>
              </w:rPr>
            </w:pPr>
            <w:r w:rsidRPr="008E18E7">
              <w:rPr>
                <w:szCs w:val="24"/>
              </w:rPr>
              <w:t>:</w:t>
            </w:r>
          </w:p>
        </w:tc>
        <w:tc>
          <w:tcPr>
            <w:tcW w:w="6768" w:type="dxa"/>
          </w:tcPr>
          <w:p w:rsidR="00055A6B" w:rsidRPr="008E18E7" w:rsidRDefault="00055A6B" w:rsidP="009B7D04">
            <w:pPr>
              <w:rPr>
                <w:szCs w:val="24"/>
              </w:rPr>
            </w:pPr>
            <w:r w:rsidRPr="008E18E7">
              <w:rPr>
                <w:szCs w:val="24"/>
              </w:rPr>
              <w:t>Registration and networking</w:t>
            </w:r>
          </w:p>
        </w:tc>
      </w:tr>
      <w:tr w:rsidR="00055A6B" w:rsidRPr="008E18E7" w:rsidTr="009B7D04">
        <w:tc>
          <w:tcPr>
            <w:tcW w:w="2268" w:type="dxa"/>
          </w:tcPr>
          <w:p w:rsidR="00055A6B" w:rsidRPr="008E18E7" w:rsidRDefault="00055A6B" w:rsidP="009B7D04">
            <w:pPr>
              <w:rPr>
                <w:szCs w:val="24"/>
              </w:rPr>
            </w:pPr>
            <w:r w:rsidRPr="008E18E7">
              <w:rPr>
                <w:szCs w:val="24"/>
              </w:rPr>
              <w:t>3.30 to 5.00 p.m.</w:t>
            </w:r>
          </w:p>
        </w:tc>
        <w:tc>
          <w:tcPr>
            <w:tcW w:w="540" w:type="dxa"/>
          </w:tcPr>
          <w:p w:rsidR="00055A6B" w:rsidRPr="008E18E7" w:rsidRDefault="00055A6B" w:rsidP="009B7D04">
            <w:pPr>
              <w:rPr>
                <w:szCs w:val="24"/>
              </w:rPr>
            </w:pPr>
            <w:r w:rsidRPr="008E18E7">
              <w:rPr>
                <w:szCs w:val="24"/>
              </w:rPr>
              <w:t>:</w:t>
            </w:r>
          </w:p>
        </w:tc>
        <w:tc>
          <w:tcPr>
            <w:tcW w:w="6768" w:type="dxa"/>
          </w:tcPr>
          <w:p w:rsidR="00055A6B" w:rsidRPr="008E18E7" w:rsidRDefault="00055A6B" w:rsidP="009B7D04">
            <w:pPr>
              <w:rPr>
                <w:szCs w:val="24"/>
              </w:rPr>
            </w:pPr>
            <w:r w:rsidRPr="008E18E7">
              <w:rPr>
                <w:szCs w:val="24"/>
              </w:rPr>
              <w:t>Training for New GST Return</w:t>
            </w:r>
          </w:p>
          <w:p w:rsidR="00055A6B" w:rsidRPr="008E18E7" w:rsidRDefault="00055A6B" w:rsidP="009B7D04">
            <w:pPr>
              <w:rPr>
                <w:szCs w:val="24"/>
              </w:rPr>
            </w:pPr>
            <w:r w:rsidRPr="008E18E7">
              <w:rPr>
                <w:szCs w:val="24"/>
              </w:rPr>
              <w:t xml:space="preserve">Mr. </w:t>
            </w:r>
            <w:proofErr w:type="spellStart"/>
            <w:r w:rsidRPr="008E18E7">
              <w:rPr>
                <w:szCs w:val="24"/>
              </w:rPr>
              <w:t>Megharaj</w:t>
            </w:r>
            <w:proofErr w:type="spellEnd"/>
            <w:r w:rsidRPr="008E18E7">
              <w:rPr>
                <w:szCs w:val="24"/>
              </w:rPr>
              <w:t xml:space="preserve"> </w:t>
            </w:r>
            <w:proofErr w:type="spellStart"/>
            <w:r w:rsidRPr="008E18E7">
              <w:rPr>
                <w:szCs w:val="24"/>
              </w:rPr>
              <w:t>Deore</w:t>
            </w:r>
            <w:proofErr w:type="spellEnd"/>
          </w:p>
          <w:p w:rsidR="00055A6B" w:rsidRPr="008E18E7" w:rsidRDefault="00055A6B" w:rsidP="009B7D04">
            <w:pPr>
              <w:rPr>
                <w:szCs w:val="24"/>
              </w:rPr>
            </w:pPr>
            <w:r w:rsidRPr="008E18E7">
              <w:rPr>
                <w:szCs w:val="24"/>
              </w:rPr>
              <w:t>Deputy Commissioner (GST) and team</w:t>
            </w:r>
          </w:p>
        </w:tc>
      </w:tr>
      <w:tr w:rsidR="00055A6B" w:rsidRPr="008E18E7" w:rsidTr="009B7D04">
        <w:tc>
          <w:tcPr>
            <w:tcW w:w="2268" w:type="dxa"/>
          </w:tcPr>
          <w:p w:rsidR="00055A6B" w:rsidRPr="008E18E7" w:rsidRDefault="00055A6B" w:rsidP="009B7D04">
            <w:pPr>
              <w:rPr>
                <w:szCs w:val="24"/>
              </w:rPr>
            </w:pPr>
            <w:r w:rsidRPr="008E18E7">
              <w:rPr>
                <w:szCs w:val="24"/>
              </w:rPr>
              <w:t>5.00 to 5.30 p.m.</w:t>
            </w:r>
          </w:p>
        </w:tc>
        <w:tc>
          <w:tcPr>
            <w:tcW w:w="540" w:type="dxa"/>
          </w:tcPr>
          <w:p w:rsidR="00055A6B" w:rsidRPr="008E18E7" w:rsidRDefault="00055A6B" w:rsidP="009B7D04">
            <w:pPr>
              <w:rPr>
                <w:szCs w:val="24"/>
              </w:rPr>
            </w:pPr>
            <w:r w:rsidRPr="008E18E7">
              <w:rPr>
                <w:szCs w:val="24"/>
              </w:rPr>
              <w:t>:</w:t>
            </w:r>
          </w:p>
        </w:tc>
        <w:tc>
          <w:tcPr>
            <w:tcW w:w="6768" w:type="dxa"/>
          </w:tcPr>
          <w:p w:rsidR="00055A6B" w:rsidRPr="008E18E7" w:rsidRDefault="00055A6B" w:rsidP="009B7D04">
            <w:pPr>
              <w:rPr>
                <w:szCs w:val="24"/>
              </w:rPr>
            </w:pPr>
            <w:r w:rsidRPr="008E18E7">
              <w:rPr>
                <w:szCs w:val="24"/>
              </w:rPr>
              <w:t>Question and Answer Session</w:t>
            </w:r>
          </w:p>
        </w:tc>
      </w:tr>
      <w:tr w:rsidR="00055A6B" w:rsidRPr="008E18E7" w:rsidTr="009B7D04">
        <w:tc>
          <w:tcPr>
            <w:tcW w:w="2268" w:type="dxa"/>
          </w:tcPr>
          <w:p w:rsidR="00055A6B" w:rsidRPr="008E18E7" w:rsidRDefault="00055A6B" w:rsidP="009B7D04">
            <w:pPr>
              <w:rPr>
                <w:szCs w:val="24"/>
              </w:rPr>
            </w:pPr>
            <w:r w:rsidRPr="008E18E7">
              <w:rPr>
                <w:szCs w:val="24"/>
              </w:rPr>
              <w:t>5.30 to 5.35 p.m.</w:t>
            </w:r>
          </w:p>
        </w:tc>
        <w:tc>
          <w:tcPr>
            <w:tcW w:w="540" w:type="dxa"/>
          </w:tcPr>
          <w:p w:rsidR="00055A6B" w:rsidRPr="008E18E7" w:rsidRDefault="00055A6B" w:rsidP="009B7D04">
            <w:pPr>
              <w:rPr>
                <w:szCs w:val="24"/>
              </w:rPr>
            </w:pPr>
            <w:r w:rsidRPr="008E18E7">
              <w:rPr>
                <w:szCs w:val="24"/>
              </w:rPr>
              <w:t>:</w:t>
            </w:r>
          </w:p>
        </w:tc>
        <w:tc>
          <w:tcPr>
            <w:tcW w:w="6768" w:type="dxa"/>
          </w:tcPr>
          <w:p w:rsidR="00055A6B" w:rsidRPr="008E18E7" w:rsidRDefault="00055A6B" w:rsidP="009B7D04">
            <w:pPr>
              <w:rPr>
                <w:szCs w:val="24"/>
              </w:rPr>
            </w:pPr>
            <w:r w:rsidRPr="008E18E7">
              <w:rPr>
                <w:szCs w:val="24"/>
              </w:rPr>
              <w:t xml:space="preserve">Vote of thanks </w:t>
            </w:r>
          </w:p>
        </w:tc>
      </w:tr>
    </w:tbl>
    <w:p w:rsidR="00055A6B" w:rsidRPr="008E18E7" w:rsidRDefault="00055A6B" w:rsidP="00055A6B">
      <w:pPr>
        <w:spacing w:after="0" w:line="240" w:lineRule="auto"/>
        <w:rPr>
          <w:szCs w:val="24"/>
        </w:rPr>
      </w:pPr>
    </w:p>
    <w:p w:rsidR="00055A6B" w:rsidRPr="008E18E7" w:rsidRDefault="00055A6B" w:rsidP="00055A6B">
      <w:pPr>
        <w:spacing w:after="0" w:line="240" w:lineRule="auto"/>
        <w:rPr>
          <w:b/>
          <w:szCs w:val="24"/>
          <w:u w:val="single"/>
        </w:rPr>
      </w:pPr>
      <w:r w:rsidRPr="008E18E7">
        <w:rPr>
          <w:b/>
          <w:szCs w:val="24"/>
          <w:u w:val="single"/>
        </w:rPr>
        <w:t>PROGRAMME SPECIFICS</w:t>
      </w:r>
    </w:p>
    <w:p w:rsidR="00055A6B" w:rsidRPr="008E18E7" w:rsidRDefault="00055A6B" w:rsidP="00055A6B">
      <w:pPr>
        <w:spacing w:after="0" w:line="240" w:lineRule="auto"/>
        <w:rPr>
          <w:szCs w:val="24"/>
        </w:rPr>
      </w:pPr>
    </w:p>
    <w:p w:rsidR="00055A6B" w:rsidRPr="008E18E7" w:rsidRDefault="00055A6B" w:rsidP="00055A6B">
      <w:pPr>
        <w:spacing w:after="0" w:line="240" w:lineRule="auto"/>
        <w:rPr>
          <w:b/>
          <w:szCs w:val="24"/>
        </w:rPr>
      </w:pPr>
      <w:r w:rsidRPr="008E18E7">
        <w:rPr>
          <w:b/>
          <w:szCs w:val="24"/>
        </w:rPr>
        <w:t>When</w:t>
      </w:r>
      <w:r w:rsidRPr="008E18E7">
        <w:rPr>
          <w:b/>
          <w:szCs w:val="24"/>
        </w:rPr>
        <w:tab/>
      </w:r>
      <w:r w:rsidRPr="008E18E7">
        <w:rPr>
          <w:b/>
          <w:szCs w:val="24"/>
        </w:rPr>
        <w:tab/>
      </w:r>
      <w:r w:rsidRPr="008E18E7">
        <w:rPr>
          <w:b/>
          <w:szCs w:val="24"/>
        </w:rPr>
        <w:tab/>
        <w:t>:</w:t>
      </w:r>
      <w:r w:rsidRPr="008E18E7">
        <w:rPr>
          <w:b/>
          <w:szCs w:val="24"/>
        </w:rPr>
        <w:tab/>
        <w:t>Tuesday, December 17, 2019 from 3.30 to 5.30 p.m.</w:t>
      </w:r>
    </w:p>
    <w:p w:rsidR="00055A6B" w:rsidRPr="008E18E7" w:rsidRDefault="00055A6B" w:rsidP="00055A6B">
      <w:pPr>
        <w:spacing w:after="0" w:line="240" w:lineRule="auto"/>
        <w:rPr>
          <w:b/>
          <w:szCs w:val="24"/>
        </w:rPr>
      </w:pPr>
      <w:r w:rsidRPr="008E18E7">
        <w:rPr>
          <w:b/>
          <w:szCs w:val="24"/>
        </w:rPr>
        <w:t>Where</w:t>
      </w:r>
      <w:r w:rsidRPr="008E18E7">
        <w:rPr>
          <w:b/>
          <w:szCs w:val="24"/>
        </w:rPr>
        <w:tab/>
      </w:r>
      <w:r w:rsidRPr="008E18E7">
        <w:rPr>
          <w:b/>
          <w:szCs w:val="24"/>
        </w:rPr>
        <w:tab/>
      </w:r>
      <w:r w:rsidRPr="008E18E7">
        <w:rPr>
          <w:b/>
          <w:szCs w:val="24"/>
        </w:rPr>
        <w:tab/>
        <w:t>:</w:t>
      </w:r>
      <w:r w:rsidRPr="008E18E7">
        <w:rPr>
          <w:b/>
          <w:szCs w:val="24"/>
        </w:rPr>
        <w:tab/>
      </w:r>
      <w:proofErr w:type="spellStart"/>
      <w:r w:rsidRPr="008E18E7">
        <w:rPr>
          <w:b/>
          <w:szCs w:val="24"/>
        </w:rPr>
        <w:t>Walchand</w:t>
      </w:r>
      <w:proofErr w:type="spellEnd"/>
      <w:r w:rsidRPr="008E18E7">
        <w:rPr>
          <w:b/>
          <w:szCs w:val="24"/>
        </w:rPr>
        <w:t xml:space="preserve"> </w:t>
      </w:r>
      <w:proofErr w:type="spellStart"/>
      <w:r w:rsidRPr="008E18E7">
        <w:rPr>
          <w:b/>
          <w:szCs w:val="24"/>
        </w:rPr>
        <w:t>Hirachand</w:t>
      </w:r>
      <w:proofErr w:type="spellEnd"/>
      <w:r w:rsidRPr="008E18E7">
        <w:rPr>
          <w:b/>
          <w:szCs w:val="24"/>
        </w:rPr>
        <w:t xml:space="preserve"> Hall (4</w:t>
      </w:r>
      <w:r w:rsidRPr="008E18E7">
        <w:rPr>
          <w:b/>
          <w:szCs w:val="24"/>
          <w:vertAlign w:val="superscript"/>
        </w:rPr>
        <w:t>th</w:t>
      </w:r>
      <w:r w:rsidRPr="008E18E7">
        <w:rPr>
          <w:b/>
          <w:szCs w:val="24"/>
        </w:rPr>
        <w:t xml:space="preserve"> Floor), IMC, </w:t>
      </w:r>
      <w:proofErr w:type="spellStart"/>
      <w:r w:rsidRPr="008E18E7">
        <w:rPr>
          <w:b/>
          <w:szCs w:val="24"/>
        </w:rPr>
        <w:t>Churchgate</w:t>
      </w:r>
      <w:proofErr w:type="spellEnd"/>
    </w:p>
    <w:p w:rsidR="00055A6B" w:rsidRPr="008E18E7" w:rsidRDefault="00055A6B" w:rsidP="00055A6B">
      <w:pPr>
        <w:spacing w:after="0" w:line="240" w:lineRule="auto"/>
        <w:rPr>
          <w:b/>
          <w:szCs w:val="24"/>
        </w:rPr>
      </w:pPr>
      <w:r w:rsidRPr="008E18E7">
        <w:rPr>
          <w:b/>
          <w:szCs w:val="24"/>
        </w:rPr>
        <w:t>Target audience</w:t>
      </w:r>
      <w:r w:rsidRPr="008E18E7">
        <w:rPr>
          <w:b/>
          <w:szCs w:val="24"/>
        </w:rPr>
        <w:tab/>
        <w:t>:</w:t>
      </w:r>
      <w:r w:rsidRPr="008E18E7">
        <w:rPr>
          <w:b/>
          <w:szCs w:val="24"/>
        </w:rPr>
        <w:tab/>
        <w:t>Proprietor, partnership LLPs, SMEs, Public and Private Ltd. Cos.</w:t>
      </w:r>
    </w:p>
    <w:p w:rsidR="00055A6B" w:rsidRDefault="00055A6B" w:rsidP="00055A6B">
      <w:pPr>
        <w:spacing w:after="0" w:line="240" w:lineRule="auto"/>
        <w:rPr>
          <w:b/>
          <w:szCs w:val="24"/>
        </w:rPr>
      </w:pPr>
      <w:r w:rsidRPr="008E18E7">
        <w:rPr>
          <w:b/>
          <w:szCs w:val="24"/>
        </w:rPr>
        <w:t>Register on</w:t>
      </w:r>
      <w:r w:rsidRPr="008E18E7">
        <w:rPr>
          <w:b/>
          <w:szCs w:val="24"/>
        </w:rPr>
        <w:tab/>
      </w:r>
      <w:r w:rsidRPr="008E18E7">
        <w:rPr>
          <w:b/>
          <w:szCs w:val="24"/>
        </w:rPr>
        <w:tab/>
        <w:t>:</w:t>
      </w:r>
      <w:r w:rsidRPr="008E18E7">
        <w:rPr>
          <w:b/>
          <w:szCs w:val="24"/>
        </w:rPr>
        <w:tab/>
      </w:r>
      <w:hyperlink r:id="rId7" w:history="1">
        <w:r w:rsidR="00827DC4" w:rsidRPr="00693CFD">
          <w:rPr>
            <w:rStyle w:val="Hyperlink"/>
            <w:b/>
            <w:szCs w:val="24"/>
          </w:rPr>
          <w:t>https://www.imcnet.org/events-625</w:t>
        </w:r>
      </w:hyperlink>
    </w:p>
    <w:p w:rsidR="00055A6B" w:rsidRPr="008E18E7" w:rsidRDefault="00827DC4" w:rsidP="00055A6B">
      <w:pPr>
        <w:spacing w:after="0" w:line="240" w:lineRule="auto"/>
        <w:rPr>
          <w:szCs w:val="24"/>
        </w:rPr>
      </w:pPr>
      <w:r>
        <w:rPr>
          <w:b/>
          <w:szCs w:val="24"/>
        </w:rPr>
        <w:t xml:space="preserve"> </w:t>
      </w:r>
    </w:p>
    <w:p w:rsidR="00055A6B" w:rsidRPr="008E18E7" w:rsidRDefault="00055A6B" w:rsidP="00055A6B">
      <w:pPr>
        <w:spacing w:after="0" w:line="240" w:lineRule="auto"/>
        <w:jc w:val="both"/>
        <w:rPr>
          <w:rFonts w:cs="Calibri"/>
          <w:szCs w:val="24"/>
        </w:rPr>
      </w:pPr>
      <w:r w:rsidRPr="008E18E7">
        <w:rPr>
          <w:rFonts w:cs="Calibri"/>
          <w:szCs w:val="24"/>
        </w:rPr>
        <w:t xml:space="preserve">Please register your participation at the earliest. If you have any query regarding this event, please write to </w:t>
      </w:r>
      <w:hyperlink r:id="rId8" w:history="1">
        <w:r w:rsidRPr="008E18E7">
          <w:rPr>
            <w:rStyle w:val="Hyperlink"/>
            <w:rFonts w:cs="Calibri"/>
            <w:szCs w:val="24"/>
          </w:rPr>
          <w:t>upendra@imcnet.org</w:t>
        </w:r>
      </w:hyperlink>
      <w:r w:rsidRPr="008E18E7">
        <w:rPr>
          <w:rFonts w:cs="Calibri"/>
          <w:szCs w:val="24"/>
        </w:rPr>
        <w:t xml:space="preserve"> / </w:t>
      </w:r>
      <w:hyperlink r:id="rId9" w:history="1">
        <w:r w:rsidRPr="008E18E7">
          <w:rPr>
            <w:rStyle w:val="Hyperlink"/>
            <w:rFonts w:cs="Calibri"/>
            <w:szCs w:val="24"/>
          </w:rPr>
          <w:t>lucy.thomas@imcnet.org</w:t>
        </w:r>
      </w:hyperlink>
      <w:r w:rsidRPr="008E18E7">
        <w:rPr>
          <w:rFonts w:cs="Calibri"/>
          <w:szCs w:val="24"/>
        </w:rPr>
        <w:t xml:space="preserve"> or contact at 71226704 or 9821462279.</w:t>
      </w:r>
    </w:p>
    <w:p w:rsidR="00055A6B" w:rsidRPr="008E18E7" w:rsidRDefault="00055A6B" w:rsidP="00055A6B">
      <w:pPr>
        <w:pStyle w:val="BodyText"/>
        <w:spacing w:after="0"/>
        <w:rPr>
          <w:rFonts w:cs="Calibri"/>
          <w:szCs w:val="24"/>
        </w:rPr>
      </w:pPr>
    </w:p>
    <w:p w:rsidR="00055A6B" w:rsidRPr="008E18E7" w:rsidRDefault="00055A6B" w:rsidP="00055A6B">
      <w:pPr>
        <w:spacing w:after="0" w:line="240" w:lineRule="auto"/>
        <w:rPr>
          <w:rFonts w:cs="Calibri"/>
          <w:szCs w:val="24"/>
        </w:rPr>
      </w:pPr>
      <w:r w:rsidRPr="008E18E7">
        <w:rPr>
          <w:rFonts w:cs="Calibri"/>
          <w:szCs w:val="24"/>
        </w:rPr>
        <w:t>With regards,</w:t>
      </w:r>
    </w:p>
    <w:p w:rsidR="00055A6B" w:rsidRPr="008E18E7" w:rsidRDefault="00055A6B" w:rsidP="00055A6B">
      <w:pPr>
        <w:spacing w:after="0" w:line="240" w:lineRule="auto"/>
        <w:rPr>
          <w:rFonts w:cs="Calibri"/>
          <w:b/>
          <w:szCs w:val="24"/>
        </w:rPr>
      </w:pPr>
    </w:p>
    <w:p w:rsidR="00055A6B" w:rsidRPr="008E18E7" w:rsidRDefault="00055A6B" w:rsidP="00055A6B">
      <w:pPr>
        <w:spacing w:after="0" w:line="240" w:lineRule="auto"/>
        <w:rPr>
          <w:rFonts w:cs="Calibri"/>
          <w:b/>
          <w:szCs w:val="24"/>
        </w:rPr>
      </w:pPr>
    </w:p>
    <w:p w:rsidR="00055A6B" w:rsidRPr="008E18E7" w:rsidRDefault="00055A6B" w:rsidP="00055A6B">
      <w:pPr>
        <w:spacing w:after="0" w:line="240" w:lineRule="auto"/>
        <w:rPr>
          <w:rFonts w:cs="Calibri"/>
          <w:b/>
          <w:szCs w:val="24"/>
        </w:rPr>
      </w:pPr>
      <w:r w:rsidRPr="008E18E7">
        <w:rPr>
          <w:rFonts w:cs="Calibri"/>
          <w:b/>
          <w:szCs w:val="24"/>
        </w:rPr>
        <w:t>Ajit Mangrulkar</w:t>
      </w:r>
    </w:p>
    <w:p w:rsidR="00055A6B" w:rsidRDefault="00055A6B" w:rsidP="00055A6B">
      <w:pPr>
        <w:spacing w:after="0" w:line="240" w:lineRule="auto"/>
        <w:rPr>
          <w:rFonts w:cs="Calibri"/>
          <w:szCs w:val="24"/>
        </w:rPr>
      </w:pPr>
      <w:r w:rsidRPr="008E18E7">
        <w:rPr>
          <w:rFonts w:cs="Calibri"/>
          <w:szCs w:val="24"/>
        </w:rPr>
        <w:t>Director-General</w:t>
      </w:r>
    </w:p>
    <w:p w:rsidR="0023038C" w:rsidRDefault="00A952A9">
      <w:bookmarkStart w:id="0" w:name="_GoBack"/>
      <w:bookmarkEnd w:id="0"/>
    </w:p>
    <w:sectPr w:rsidR="0023038C" w:rsidSect="008E18E7">
      <w:pgSz w:w="12240" w:h="15840"/>
      <w:pgMar w:top="81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171E3"/>
    <w:multiLevelType w:val="hybridMultilevel"/>
    <w:tmpl w:val="A086B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A6B"/>
    <w:rsid w:val="00055A6B"/>
    <w:rsid w:val="0078573C"/>
    <w:rsid w:val="007B3EA3"/>
    <w:rsid w:val="00827DC4"/>
    <w:rsid w:val="008E18E7"/>
    <w:rsid w:val="00A0187A"/>
    <w:rsid w:val="00A94D25"/>
    <w:rsid w:val="00A95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A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5A6B"/>
    <w:rPr>
      <w:color w:val="0000FF"/>
      <w:u w:val="single"/>
    </w:rPr>
  </w:style>
  <w:style w:type="paragraph" w:styleId="BodyText">
    <w:name w:val="Body Text"/>
    <w:basedOn w:val="Normal"/>
    <w:link w:val="BodyTextChar"/>
    <w:uiPriority w:val="99"/>
    <w:semiHidden/>
    <w:unhideWhenUsed/>
    <w:rsid w:val="00055A6B"/>
    <w:pPr>
      <w:spacing w:after="120"/>
    </w:pPr>
  </w:style>
  <w:style w:type="character" w:customStyle="1" w:styleId="BodyTextChar">
    <w:name w:val="Body Text Char"/>
    <w:basedOn w:val="DefaultParagraphFont"/>
    <w:link w:val="BodyText"/>
    <w:uiPriority w:val="99"/>
    <w:semiHidden/>
    <w:rsid w:val="00055A6B"/>
  </w:style>
  <w:style w:type="paragraph" w:styleId="ListParagraph">
    <w:name w:val="List Paragraph"/>
    <w:basedOn w:val="Normal"/>
    <w:uiPriority w:val="34"/>
    <w:qFormat/>
    <w:rsid w:val="00055A6B"/>
    <w:pPr>
      <w:ind w:left="720"/>
      <w:contextualSpacing/>
    </w:pPr>
  </w:style>
  <w:style w:type="table" w:styleId="TableGrid">
    <w:name w:val="Table Grid"/>
    <w:basedOn w:val="TableNormal"/>
    <w:uiPriority w:val="59"/>
    <w:rsid w:val="00055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A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5A6B"/>
    <w:rPr>
      <w:color w:val="0000FF"/>
      <w:u w:val="single"/>
    </w:rPr>
  </w:style>
  <w:style w:type="paragraph" w:styleId="BodyText">
    <w:name w:val="Body Text"/>
    <w:basedOn w:val="Normal"/>
    <w:link w:val="BodyTextChar"/>
    <w:uiPriority w:val="99"/>
    <w:semiHidden/>
    <w:unhideWhenUsed/>
    <w:rsid w:val="00055A6B"/>
    <w:pPr>
      <w:spacing w:after="120"/>
    </w:pPr>
  </w:style>
  <w:style w:type="character" w:customStyle="1" w:styleId="BodyTextChar">
    <w:name w:val="Body Text Char"/>
    <w:basedOn w:val="DefaultParagraphFont"/>
    <w:link w:val="BodyText"/>
    <w:uiPriority w:val="99"/>
    <w:semiHidden/>
    <w:rsid w:val="00055A6B"/>
  </w:style>
  <w:style w:type="paragraph" w:styleId="ListParagraph">
    <w:name w:val="List Paragraph"/>
    <w:basedOn w:val="Normal"/>
    <w:uiPriority w:val="34"/>
    <w:qFormat/>
    <w:rsid w:val="00055A6B"/>
    <w:pPr>
      <w:ind w:left="720"/>
      <w:contextualSpacing/>
    </w:pPr>
  </w:style>
  <w:style w:type="table" w:styleId="TableGrid">
    <w:name w:val="Table Grid"/>
    <w:basedOn w:val="TableNormal"/>
    <w:uiPriority w:val="59"/>
    <w:rsid w:val="00055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pendra@imcnet.org" TargetMode="External"/><Relationship Id="rId3" Type="http://schemas.microsoft.com/office/2007/relationships/stylesWithEffects" Target="stylesWithEffects.xml"/><Relationship Id="rId7" Type="http://schemas.openxmlformats.org/officeDocument/2006/relationships/hyperlink" Target="https://www.imcnet.org/events-6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mcnet.org/events-625"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ucy.thomas@imc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lucy</cp:lastModifiedBy>
  <cp:revision>6</cp:revision>
  <cp:lastPrinted>2019-12-06T06:23:00Z</cp:lastPrinted>
  <dcterms:created xsi:type="dcterms:W3CDTF">2019-12-06T05:47:00Z</dcterms:created>
  <dcterms:modified xsi:type="dcterms:W3CDTF">2019-12-06T06:23:00Z</dcterms:modified>
</cp:coreProperties>
</file>